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13" w:rsidRDefault="00034F13" w:rsidP="00034F13">
      <w:pPr>
        <w:spacing w:after="0" w:line="240" w:lineRule="auto"/>
        <w:jc w:val="center"/>
        <w:rPr>
          <w:b/>
          <w:sz w:val="24"/>
          <w:szCs w:val="24"/>
        </w:rPr>
      </w:pPr>
      <w:r>
        <w:rPr>
          <w:b/>
          <w:noProof/>
          <w:sz w:val="24"/>
          <w:szCs w:val="24"/>
          <w:lang w:val="el-GR" w:eastAsia="el-GR"/>
        </w:rPr>
        <w:drawing>
          <wp:inline distT="0" distB="0" distL="0" distR="0">
            <wp:extent cx="1114425" cy="771525"/>
            <wp:effectExtent l="19050" t="0" r="9525" b="0"/>
            <wp:docPr id="6" name="Picture 3" descr="sp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d logo.jpg"/>
                    <pic:cNvPicPr/>
                  </pic:nvPicPr>
                  <pic:blipFill>
                    <a:blip r:embed="rId5" cstate="print"/>
                    <a:stretch>
                      <a:fillRect/>
                    </a:stretch>
                  </pic:blipFill>
                  <pic:spPr>
                    <a:xfrm>
                      <a:off x="0" y="0"/>
                      <a:ext cx="1107600" cy="766800"/>
                    </a:xfrm>
                    <a:prstGeom prst="rect">
                      <a:avLst/>
                    </a:prstGeom>
                  </pic:spPr>
                </pic:pic>
              </a:graphicData>
            </a:graphic>
          </wp:inline>
        </w:drawing>
      </w:r>
      <w:r>
        <w:rPr>
          <w:b/>
          <w:noProof/>
          <w:sz w:val="24"/>
          <w:szCs w:val="24"/>
          <w:lang w:val="el-GR" w:eastAsia="el-GR"/>
        </w:rPr>
        <w:drawing>
          <wp:inline distT="0" distB="0" distL="0" distR="0">
            <wp:extent cx="847725" cy="771525"/>
            <wp:effectExtent l="19050" t="0" r="9525" b="0"/>
            <wp:docPr id="8" name="Picture 7" descr="HAI 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 Europe.jpg"/>
                    <pic:cNvPicPr/>
                  </pic:nvPicPr>
                  <pic:blipFill>
                    <a:blip r:embed="rId6" cstate="print"/>
                    <a:stretch>
                      <a:fillRect/>
                    </a:stretch>
                  </pic:blipFill>
                  <pic:spPr>
                    <a:xfrm>
                      <a:off x="0" y="0"/>
                      <a:ext cx="842534" cy="766800"/>
                    </a:xfrm>
                    <a:prstGeom prst="rect">
                      <a:avLst/>
                    </a:prstGeom>
                  </pic:spPr>
                </pic:pic>
              </a:graphicData>
            </a:graphic>
          </wp:inline>
        </w:drawing>
      </w:r>
      <w:r>
        <w:rPr>
          <w:b/>
          <w:noProof/>
          <w:sz w:val="24"/>
          <w:szCs w:val="24"/>
          <w:lang w:val="el-GR" w:eastAsia="el-GR"/>
        </w:rPr>
        <w:drawing>
          <wp:inline distT="0" distB="0" distL="0" distR="0">
            <wp:extent cx="866775" cy="750094"/>
            <wp:effectExtent l="19050" t="0" r="9525" b="0"/>
            <wp:docPr id="1" name="Image 1" descr="C:\Users\frank.vanbiervliet\Pictures\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vanbiervliet\Pictures\logo png.png"/>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2984" cy="764121"/>
                    </a:xfrm>
                    <a:prstGeom prst="rect">
                      <a:avLst/>
                    </a:prstGeom>
                    <a:noFill/>
                    <a:ln>
                      <a:noFill/>
                    </a:ln>
                  </pic:spPr>
                </pic:pic>
              </a:graphicData>
            </a:graphic>
          </wp:inline>
        </w:drawing>
      </w:r>
      <w:r>
        <w:rPr>
          <w:b/>
          <w:noProof/>
          <w:sz w:val="24"/>
          <w:szCs w:val="24"/>
          <w:lang w:val="el-GR" w:eastAsia="el-GR"/>
        </w:rPr>
        <w:drawing>
          <wp:inline distT="0" distB="0" distL="0" distR="0">
            <wp:extent cx="1228725" cy="781050"/>
            <wp:effectExtent l="19050" t="0" r="9525" b="0"/>
            <wp:docPr id="2" name="Picture 1" descr="UAEM_NEWlogo_hire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EM_NEWlogo_hiresFINAL.jpg"/>
                    <pic:cNvPicPr/>
                  </pic:nvPicPr>
                  <pic:blipFill>
                    <a:blip r:embed="rId8" cstate="print"/>
                    <a:stretch>
                      <a:fillRect/>
                    </a:stretch>
                  </pic:blipFill>
                  <pic:spPr>
                    <a:xfrm>
                      <a:off x="0" y="0"/>
                      <a:ext cx="1228725" cy="781050"/>
                    </a:xfrm>
                    <a:prstGeom prst="rect">
                      <a:avLst/>
                    </a:prstGeom>
                  </pic:spPr>
                </pic:pic>
              </a:graphicData>
            </a:graphic>
          </wp:inline>
        </w:drawing>
      </w:r>
      <w:r w:rsidR="00F84729">
        <w:rPr>
          <w:b/>
          <w:noProof/>
          <w:sz w:val="24"/>
          <w:szCs w:val="24"/>
          <w:lang w:val="el-GR" w:eastAsia="el-GR"/>
        </w:rPr>
        <w:drawing>
          <wp:inline distT="0" distB="0" distL="0" distR="0">
            <wp:extent cx="1371600" cy="762000"/>
            <wp:effectExtent l="19050" t="0" r="0" b="0"/>
            <wp:docPr id="3" name="Picture 2" descr="tac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d logo.jpg"/>
                    <pic:cNvPicPr/>
                  </pic:nvPicPr>
                  <pic:blipFill>
                    <a:blip r:embed="rId9"/>
                    <a:stretch>
                      <a:fillRect/>
                    </a:stretch>
                  </pic:blipFill>
                  <pic:spPr>
                    <a:xfrm>
                      <a:off x="0" y="0"/>
                      <a:ext cx="1371600" cy="762000"/>
                    </a:xfrm>
                    <a:prstGeom prst="rect">
                      <a:avLst/>
                    </a:prstGeom>
                  </pic:spPr>
                </pic:pic>
              </a:graphicData>
            </a:graphic>
          </wp:inline>
        </w:drawing>
      </w:r>
    </w:p>
    <w:p w:rsidR="00034F13" w:rsidRDefault="00034F13" w:rsidP="00034F13">
      <w:pPr>
        <w:spacing w:after="0" w:line="240" w:lineRule="auto"/>
        <w:jc w:val="center"/>
        <w:rPr>
          <w:b/>
          <w:sz w:val="24"/>
          <w:szCs w:val="24"/>
          <w:lang w:val="el-GR"/>
        </w:rPr>
      </w:pPr>
    </w:p>
    <w:p w:rsidR="00034F13" w:rsidRPr="00244A3B" w:rsidRDefault="00034F13" w:rsidP="00034F13">
      <w:pPr>
        <w:spacing w:after="0" w:line="240" w:lineRule="auto"/>
        <w:jc w:val="center"/>
        <w:rPr>
          <w:b/>
          <w:sz w:val="24"/>
          <w:szCs w:val="24"/>
        </w:rPr>
      </w:pPr>
      <w:r w:rsidRPr="00034F13">
        <w:rPr>
          <w:b/>
          <w:sz w:val="24"/>
          <w:szCs w:val="24"/>
        </w:rPr>
        <w:t>‘’Can we afford our medicines?</w:t>
      </w:r>
      <w:r w:rsidRPr="00034F13">
        <w:rPr>
          <w:b/>
          <w:sz w:val="24"/>
          <w:szCs w:val="24"/>
        </w:rPr>
        <w:br/>
        <w:t>The access to medicines crunch in Europe”</w:t>
      </w:r>
    </w:p>
    <w:p w:rsidR="00C12FE9" w:rsidRPr="00C12FE9" w:rsidRDefault="00C12FE9" w:rsidP="00034F13">
      <w:pPr>
        <w:spacing w:after="0" w:line="240" w:lineRule="auto"/>
        <w:jc w:val="center"/>
        <w:rPr>
          <w:b/>
          <w:sz w:val="24"/>
          <w:szCs w:val="24"/>
        </w:rPr>
      </w:pPr>
      <w:r w:rsidRPr="00C12FE9">
        <w:rPr>
          <w:b/>
          <w:sz w:val="24"/>
          <w:szCs w:val="24"/>
        </w:rPr>
        <w:t>European Parliament (room A3G-3), 12 November 2014, 12:30-15:00</w:t>
      </w:r>
    </w:p>
    <w:p w:rsidR="00F634FA" w:rsidRPr="00034F13" w:rsidRDefault="00F634FA" w:rsidP="00F634FA">
      <w:pPr>
        <w:spacing w:after="0" w:line="240" w:lineRule="auto"/>
        <w:jc w:val="both"/>
        <w:rPr>
          <w:bCs/>
          <w:sz w:val="24"/>
          <w:szCs w:val="24"/>
        </w:rPr>
      </w:pPr>
      <w:r w:rsidRPr="00034F13">
        <w:rPr>
          <w:bCs/>
          <w:sz w:val="24"/>
          <w:szCs w:val="24"/>
        </w:rPr>
        <w:t xml:space="preserve">Dear </w:t>
      </w:r>
      <w:r w:rsidRPr="00C12FE9">
        <w:rPr>
          <w:bCs/>
          <w:sz w:val="24"/>
          <w:szCs w:val="24"/>
        </w:rPr>
        <w:t>f</w:t>
      </w:r>
      <w:r w:rsidRPr="00034F13">
        <w:rPr>
          <w:bCs/>
          <w:sz w:val="24"/>
          <w:szCs w:val="24"/>
        </w:rPr>
        <w:t>riends,</w:t>
      </w:r>
    </w:p>
    <w:p w:rsidR="00F634FA" w:rsidRPr="00034F13" w:rsidRDefault="00F634FA" w:rsidP="00F634FA">
      <w:pPr>
        <w:spacing w:after="0" w:line="240" w:lineRule="auto"/>
        <w:jc w:val="both"/>
        <w:rPr>
          <w:sz w:val="24"/>
          <w:szCs w:val="24"/>
        </w:rPr>
      </w:pPr>
    </w:p>
    <w:p w:rsidR="00F634FA" w:rsidRPr="00E41F91" w:rsidRDefault="00F634FA" w:rsidP="00F634FA">
      <w:pPr>
        <w:spacing w:after="0" w:line="240" w:lineRule="auto"/>
        <w:jc w:val="both"/>
        <w:rPr>
          <w:sz w:val="24"/>
          <w:szCs w:val="24"/>
        </w:rPr>
      </w:pPr>
      <w:r w:rsidRPr="00E41F91">
        <w:rPr>
          <w:bCs/>
          <w:sz w:val="24"/>
          <w:szCs w:val="24"/>
        </w:rPr>
        <w:t xml:space="preserve">We would like to invite you to the conference </w:t>
      </w:r>
      <w:r w:rsidRPr="00E41F91">
        <w:rPr>
          <w:b/>
          <w:bCs/>
          <w:sz w:val="24"/>
          <w:szCs w:val="24"/>
        </w:rPr>
        <w:t>“Can we afford our medicines? The access to medicines crunch in Europe”</w:t>
      </w:r>
      <w:r w:rsidRPr="00E41F91">
        <w:rPr>
          <w:bCs/>
          <w:sz w:val="24"/>
          <w:szCs w:val="24"/>
        </w:rPr>
        <w:t xml:space="preserve"> under the auspices of MEPs</w:t>
      </w:r>
      <w:r w:rsidRPr="00E41F91">
        <w:rPr>
          <w:b/>
          <w:bCs/>
          <w:sz w:val="24"/>
          <w:szCs w:val="24"/>
        </w:rPr>
        <w:t xml:space="preserve"> </w:t>
      </w:r>
      <w:proofErr w:type="spellStart"/>
      <w:r w:rsidRPr="00E41F91">
        <w:rPr>
          <w:b/>
          <w:sz w:val="24"/>
          <w:szCs w:val="24"/>
        </w:rPr>
        <w:t>Nessa</w:t>
      </w:r>
      <w:proofErr w:type="spellEnd"/>
      <w:r w:rsidRPr="00E41F91">
        <w:rPr>
          <w:b/>
          <w:sz w:val="24"/>
          <w:szCs w:val="24"/>
        </w:rPr>
        <w:t xml:space="preserve"> CHILDERS (S&amp;D, IE), Beatriz BECERRA BASTERRECHEA (ALDE, ES), Kostas CHRYSOGONOS (GUE/NGL, EL), </w:t>
      </w:r>
      <w:proofErr w:type="spellStart"/>
      <w:r w:rsidRPr="00E41F91">
        <w:rPr>
          <w:b/>
          <w:bCs/>
          <w:sz w:val="24"/>
          <w:szCs w:val="24"/>
        </w:rPr>
        <w:t>Michèle</w:t>
      </w:r>
      <w:proofErr w:type="spellEnd"/>
      <w:r w:rsidRPr="00E41F91">
        <w:rPr>
          <w:b/>
          <w:sz w:val="24"/>
          <w:szCs w:val="24"/>
        </w:rPr>
        <w:t xml:space="preserve"> RIVASI (Greens/EFA, FR) </w:t>
      </w:r>
      <w:r w:rsidRPr="00E41F91">
        <w:rPr>
          <w:bCs/>
          <w:sz w:val="24"/>
          <w:szCs w:val="24"/>
        </w:rPr>
        <w:t xml:space="preserve">with the support of the </w:t>
      </w:r>
      <w:proofErr w:type="spellStart"/>
      <w:r w:rsidRPr="00E41F91">
        <w:rPr>
          <w:bCs/>
          <w:i/>
          <w:sz w:val="24"/>
          <w:szCs w:val="24"/>
        </w:rPr>
        <w:t>TransAtlantic</w:t>
      </w:r>
      <w:proofErr w:type="spellEnd"/>
      <w:r w:rsidRPr="00E41F91">
        <w:rPr>
          <w:bCs/>
          <w:i/>
          <w:sz w:val="24"/>
          <w:szCs w:val="24"/>
        </w:rPr>
        <w:t xml:space="preserve"> Consumer Dialogue (TACD), </w:t>
      </w:r>
      <w:proofErr w:type="spellStart"/>
      <w:r w:rsidRPr="00E41F91">
        <w:rPr>
          <w:i/>
          <w:sz w:val="24"/>
          <w:szCs w:val="24"/>
        </w:rPr>
        <w:t>Salud</w:t>
      </w:r>
      <w:proofErr w:type="spellEnd"/>
      <w:r w:rsidRPr="00E41F91">
        <w:rPr>
          <w:i/>
          <w:sz w:val="24"/>
          <w:szCs w:val="24"/>
        </w:rPr>
        <w:t xml:space="preserve"> </w:t>
      </w:r>
      <w:proofErr w:type="spellStart"/>
      <w:r w:rsidRPr="00E41F91">
        <w:rPr>
          <w:i/>
          <w:sz w:val="24"/>
          <w:szCs w:val="24"/>
        </w:rPr>
        <w:t>por</w:t>
      </w:r>
      <w:proofErr w:type="spellEnd"/>
      <w:r w:rsidRPr="00E41F91">
        <w:rPr>
          <w:i/>
          <w:sz w:val="24"/>
          <w:szCs w:val="24"/>
        </w:rPr>
        <w:t xml:space="preserve"> </w:t>
      </w:r>
      <w:proofErr w:type="spellStart"/>
      <w:r w:rsidRPr="00E41F91">
        <w:rPr>
          <w:i/>
          <w:sz w:val="24"/>
          <w:szCs w:val="24"/>
        </w:rPr>
        <w:t>Derecho</w:t>
      </w:r>
      <w:proofErr w:type="spellEnd"/>
      <w:r w:rsidRPr="00E41F91">
        <w:rPr>
          <w:i/>
          <w:sz w:val="24"/>
          <w:szCs w:val="24"/>
        </w:rPr>
        <w:t xml:space="preserve">, Health Action International (HAI) Europe, Doctors of the World – </w:t>
      </w:r>
      <w:proofErr w:type="spellStart"/>
      <w:r w:rsidRPr="00E41F91">
        <w:rPr>
          <w:i/>
          <w:sz w:val="24"/>
          <w:szCs w:val="24"/>
        </w:rPr>
        <w:t>Médecins</w:t>
      </w:r>
      <w:proofErr w:type="spellEnd"/>
      <w:r w:rsidRPr="00E41F91">
        <w:rPr>
          <w:i/>
          <w:sz w:val="24"/>
          <w:szCs w:val="24"/>
        </w:rPr>
        <w:t xml:space="preserve"> du monde International Network, Universities Allied for Essential Medicines (UAEM).</w:t>
      </w:r>
    </w:p>
    <w:p w:rsidR="00F634FA" w:rsidRPr="00E41F91" w:rsidRDefault="00F634FA" w:rsidP="00F634FA">
      <w:pPr>
        <w:spacing w:after="0" w:line="240" w:lineRule="auto"/>
        <w:jc w:val="both"/>
        <w:rPr>
          <w:sz w:val="24"/>
          <w:szCs w:val="24"/>
        </w:rPr>
      </w:pPr>
    </w:p>
    <w:p w:rsidR="00F634FA" w:rsidRPr="00E41F91" w:rsidRDefault="00F634FA" w:rsidP="00F634FA">
      <w:pPr>
        <w:spacing w:after="0" w:line="240" w:lineRule="auto"/>
        <w:jc w:val="both"/>
        <w:rPr>
          <w:sz w:val="24"/>
          <w:szCs w:val="24"/>
        </w:rPr>
      </w:pPr>
      <w:r w:rsidRPr="00E41F91">
        <w:rPr>
          <w:sz w:val="24"/>
          <w:szCs w:val="24"/>
        </w:rPr>
        <w:t>Health is a fundamental universal right and access to medicines is part of it. The EU and its Member states are committed to universal and equitable access to healthcare. Nevertheless, millions of European patients suffer from the lack of affordability of many life-saving medicines across Europe. The debate will examine the status quo regarding access to medicines in Europe and explore policy recommendations for more affordable medicines. Possible solutions to be considered will be: new forms of pooled procurement, price and data transparency, cost-therapeutic benefit assessment of medical products and greater generic competition. We shall also debate new biomedical R&amp;D strategies that increase the social return of public investments and promote affordable health-driven innovation which “de-links” research costs from final medicine prices.</w:t>
      </w:r>
    </w:p>
    <w:p w:rsidR="00034F13" w:rsidRPr="00034F13" w:rsidRDefault="00034F13" w:rsidP="00034F13">
      <w:pPr>
        <w:spacing w:after="0" w:line="240" w:lineRule="auto"/>
        <w:jc w:val="both"/>
        <w:rPr>
          <w:b/>
          <w:sz w:val="24"/>
          <w:szCs w:val="24"/>
        </w:rPr>
      </w:pPr>
    </w:p>
    <w:p w:rsidR="00E52E49" w:rsidRPr="00244A3B" w:rsidRDefault="00034F13" w:rsidP="00015814">
      <w:pPr>
        <w:spacing w:after="0" w:line="240" w:lineRule="auto"/>
        <w:jc w:val="center"/>
        <w:rPr>
          <w:b/>
          <w:sz w:val="24"/>
          <w:szCs w:val="24"/>
        </w:rPr>
      </w:pPr>
      <w:proofErr w:type="spellStart"/>
      <w:r w:rsidRPr="00244A3B">
        <w:rPr>
          <w:b/>
          <w:sz w:val="24"/>
          <w:szCs w:val="24"/>
        </w:rPr>
        <w:t>Programme</w:t>
      </w:r>
      <w:proofErr w:type="spellEnd"/>
      <w:r w:rsidR="00B32619" w:rsidRPr="00244A3B">
        <w:rPr>
          <w:b/>
          <w:sz w:val="24"/>
          <w:szCs w:val="24"/>
        </w:rPr>
        <w:t xml:space="preserve"> (12:30-15:00, room A3G-3)</w:t>
      </w:r>
    </w:p>
    <w:p w:rsidR="009F69EC" w:rsidRPr="00D02C7F" w:rsidRDefault="009F69EC" w:rsidP="00034F13">
      <w:pPr>
        <w:spacing w:after="0" w:line="240" w:lineRule="auto"/>
        <w:rPr>
          <w:sz w:val="24"/>
          <w:szCs w:val="24"/>
        </w:rPr>
      </w:pPr>
    </w:p>
    <w:p w:rsidR="00034F13" w:rsidRPr="00C35566" w:rsidRDefault="007C7F9E" w:rsidP="00034F13">
      <w:pPr>
        <w:spacing w:after="0" w:line="240" w:lineRule="auto"/>
        <w:rPr>
          <w:sz w:val="24"/>
          <w:szCs w:val="24"/>
        </w:rPr>
      </w:pPr>
      <w:r w:rsidRPr="00C35566">
        <w:rPr>
          <w:sz w:val="24"/>
          <w:szCs w:val="24"/>
        </w:rPr>
        <w:t>Welcoming remarks</w:t>
      </w:r>
      <w:r w:rsidR="00C35566" w:rsidRPr="00C35566">
        <w:rPr>
          <w:sz w:val="24"/>
          <w:szCs w:val="24"/>
        </w:rPr>
        <w:t xml:space="preserve"> by </w:t>
      </w:r>
      <w:r w:rsidR="00C35566" w:rsidRPr="00E41F91">
        <w:rPr>
          <w:b/>
          <w:sz w:val="24"/>
          <w:szCs w:val="24"/>
        </w:rPr>
        <w:t>Kostas CHRYSOGONOS (GUE/NGL, EL)</w:t>
      </w:r>
    </w:p>
    <w:p w:rsidR="0051787A" w:rsidRPr="00244A3B" w:rsidRDefault="0051787A" w:rsidP="00034F13">
      <w:pPr>
        <w:spacing w:after="0" w:line="240" w:lineRule="auto"/>
        <w:rPr>
          <w:b/>
          <w:i/>
          <w:sz w:val="24"/>
          <w:szCs w:val="24"/>
        </w:rPr>
      </w:pPr>
    </w:p>
    <w:p w:rsidR="006E0DE5" w:rsidRPr="00F51811" w:rsidRDefault="006E0DE5" w:rsidP="00034F13">
      <w:pPr>
        <w:spacing w:after="0" w:line="240" w:lineRule="auto"/>
        <w:rPr>
          <w:b/>
          <w:sz w:val="24"/>
          <w:szCs w:val="24"/>
        </w:rPr>
      </w:pPr>
      <w:r w:rsidRPr="00A95FC2">
        <w:rPr>
          <w:b/>
          <w:sz w:val="24"/>
          <w:szCs w:val="24"/>
        </w:rPr>
        <w:t>Affordable access to medicines: the situation on the ground</w:t>
      </w:r>
    </w:p>
    <w:p w:rsidR="00C35566" w:rsidRPr="00C21A63" w:rsidRDefault="00C35566" w:rsidP="00034F13">
      <w:pPr>
        <w:spacing w:after="0" w:line="240" w:lineRule="auto"/>
        <w:rPr>
          <w:sz w:val="24"/>
          <w:szCs w:val="24"/>
        </w:rPr>
      </w:pPr>
      <w:r w:rsidRPr="00C35566">
        <w:rPr>
          <w:sz w:val="24"/>
          <w:szCs w:val="24"/>
        </w:rPr>
        <w:t xml:space="preserve">Introduction by </w:t>
      </w:r>
      <w:r w:rsidR="00BF6425" w:rsidRPr="00E41F91">
        <w:rPr>
          <w:b/>
          <w:sz w:val="24"/>
          <w:szCs w:val="24"/>
        </w:rPr>
        <w:t>Beatriz BECERRA BASTERRECHEA (ALDE, ES)</w:t>
      </w:r>
      <w:r w:rsidR="00C21A63" w:rsidRPr="00C21A63">
        <w:rPr>
          <w:b/>
          <w:sz w:val="24"/>
          <w:szCs w:val="24"/>
        </w:rPr>
        <w:t xml:space="preserve"> </w:t>
      </w:r>
      <w:r w:rsidR="00C21A63" w:rsidRPr="00404DFC">
        <w:rPr>
          <w:i/>
          <w:sz w:val="24"/>
          <w:szCs w:val="24"/>
        </w:rPr>
        <w:t>@</w:t>
      </w:r>
      <w:proofErr w:type="spellStart"/>
      <w:r w:rsidR="00C21A63" w:rsidRPr="00404DFC">
        <w:rPr>
          <w:i/>
          <w:sz w:val="24"/>
          <w:szCs w:val="24"/>
        </w:rPr>
        <w:t>beatrizbecerrab</w:t>
      </w:r>
      <w:proofErr w:type="spellEnd"/>
    </w:p>
    <w:p w:rsidR="00131EB8" w:rsidRPr="00202F1E" w:rsidRDefault="00131EB8" w:rsidP="00034F13">
      <w:pPr>
        <w:spacing w:after="0" w:line="240" w:lineRule="auto"/>
        <w:rPr>
          <w:i/>
          <w:sz w:val="24"/>
          <w:szCs w:val="24"/>
        </w:rPr>
      </w:pPr>
      <w:r w:rsidRPr="00131EB8">
        <w:rPr>
          <w:i/>
          <w:sz w:val="24"/>
          <w:szCs w:val="24"/>
        </w:rPr>
        <w:t xml:space="preserve">Moderated by </w:t>
      </w:r>
      <w:r w:rsidR="00202F1E" w:rsidRPr="00202F1E">
        <w:rPr>
          <w:i/>
          <w:sz w:val="24"/>
          <w:szCs w:val="24"/>
        </w:rPr>
        <w:t>David Hammerstein @</w:t>
      </w:r>
      <w:proofErr w:type="spellStart"/>
      <w:r w:rsidR="00202F1E" w:rsidRPr="00202F1E">
        <w:rPr>
          <w:i/>
          <w:sz w:val="24"/>
          <w:szCs w:val="24"/>
        </w:rPr>
        <w:t>DaHammerstein</w:t>
      </w:r>
      <w:proofErr w:type="spellEnd"/>
      <w:r w:rsidR="00202F1E" w:rsidRPr="00202F1E">
        <w:rPr>
          <w:i/>
          <w:sz w:val="24"/>
          <w:szCs w:val="24"/>
        </w:rPr>
        <w:t>, Senior policy advocate, TACD</w:t>
      </w:r>
    </w:p>
    <w:p w:rsidR="00034F13" w:rsidRPr="00131EB8" w:rsidRDefault="00034F13" w:rsidP="00034F13">
      <w:pPr>
        <w:spacing w:after="0" w:line="240" w:lineRule="auto"/>
        <w:rPr>
          <w:b/>
          <w:bCs/>
          <w:sz w:val="24"/>
          <w:szCs w:val="24"/>
        </w:rPr>
      </w:pPr>
    </w:p>
    <w:p w:rsidR="00034F13" w:rsidRPr="004D3160" w:rsidRDefault="00034F13" w:rsidP="00034F13">
      <w:pPr>
        <w:pStyle w:val="ListParagraph"/>
        <w:numPr>
          <w:ilvl w:val="0"/>
          <w:numId w:val="1"/>
        </w:numPr>
        <w:spacing w:after="0" w:line="240" w:lineRule="auto"/>
        <w:rPr>
          <w:sz w:val="24"/>
          <w:szCs w:val="24"/>
        </w:rPr>
      </w:pPr>
      <w:proofErr w:type="spellStart"/>
      <w:r w:rsidRPr="004D3160">
        <w:rPr>
          <w:b/>
          <w:bCs/>
          <w:sz w:val="24"/>
          <w:szCs w:val="24"/>
        </w:rPr>
        <w:t>Chloé</w:t>
      </w:r>
      <w:proofErr w:type="spellEnd"/>
      <w:r w:rsidRPr="004D3160">
        <w:rPr>
          <w:b/>
          <w:bCs/>
          <w:sz w:val="24"/>
          <w:szCs w:val="24"/>
        </w:rPr>
        <w:t xml:space="preserve"> </w:t>
      </w:r>
      <w:proofErr w:type="spellStart"/>
      <w:r w:rsidRPr="004D3160">
        <w:rPr>
          <w:b/>
          <w:bCs/>
          <w:sz w:val="24"/>
          <w:szCs w:val="24"/>
        </w:rPr>
        <w:t>Forette</w:t>
      </w:r>
      <w:proofErr w:type="spellEnd"/>
      <w:r w:rsidRPr="004D3160">
        <w:rPr>
          <w:sz w:val="24"/>
          <w:szCs w:val="24"/>
        </w:rPr>
        <w:t> </w:t>
      </w:r>
      <w:r w:rsidR="00131EB8" w:rsidRPr="004D3160">
        <w:rPr>
          <w:sz w:val="24"/>
          <w:szCs w:val="24"/>
        </w:rPr>
        <w:t>@</w:t>
      </w:r>
      <w:proofErr w:type="spellStart"/>
      <w:r w:rsidR="00131EB8" w:rsidRPr="004D3160">
        <w:rPr>
          <w:sz w:val="24"/>
          <w:szCs w:val="24"/>
        </w:rPr>
        <w:t>Chloe_MdM</w:t>
      </w:r>
      <w:proofErr w:type="spellEnd"/>
      <w:r w:rsidRPr="004D3160">
        <w:rPr>
          <w:sz w:val="24"/>
          <w:szCs w:val="24"/>
        </w:rPr>
        <w:t>, Harm Reduction Advocacy Officer</w:t>
      </w:r>
      <w:r w:rsidR="00131EB8" w:rsidRPr="004D3160">
        <w:rPr>
          <w:sz w:val="24"/>
          <w:szCs w:val="24"/>
        </w:rPr>
        <w:t xml:space="preserve">, </w:t>
      </w:r>
      <w:proofErr w:type="spellStart"/>
      <w:r w:rsidR="00131EB8" w:rsidRPr="004D3160">
        <w:rPr>
          <w:sz w:val="24"/>
          <w:szCs w:val="24"/>
        </w:rPr>
        <w:t>Médecins</w:t>
      </w:r>
      <w:proofErr w:type="spellEnd"/>
      <w:r w:rsidR="00131EB8" w:rsidRPr="004D3160">
        <w:rPr>
          <w:sz w:val="24"/>
          <w:szCs w:val="24"/>
        </w:rPr>
        <w:t xml:space="preserve"> du Monde </w:t>
      </w:r>
      <w:r w:rsidRPr="004D3160">
        <w:rPr>
          <w:sz w:val="24"/>
          <w:szCs w:val="24"/>
        </w:rPr>
        <w:t xml:space="preserve"> @</w:t>
      </w:r>
      <w:proofErr w:type="spellStart"/>
      <w:r w:rsidRPr="004D3160">
        <w:rPr>
          <w:sz w:val="24"/>
          <w:szCs w:val="24"/>
        </w:rPr>
        <w:t>MdM_France</w:t>
      </w:r>
      <w:proofErr w:type="spellEnd"/>
    </w:p>
    <w:p w:rsidR="00131EB8" w:rsidRPr="004D3160" w:rsidRDefault="00131EB8" w:rsidP="00034F13">
      <w:pPr>
        <w:pStyle w:val="ListParagraph"/>
        <w:numPr>
          <w:ilvl w:val="0"/>
          <w:numId w:val="1"/>
        </w:numPr>
        <w:spacing w:after="0" w:line="240" w:lineRule="auto"/>
        <w:rPr>
          <w:sz w:val="24"/>
          <w:szCs w:val="24"/>
        </w:rPr>
      </w:pPr>
      <w:r w:rsidRPr="004D3160">
        <w:rPr>
          <w:b/>
          <w:sz w:val="24"/>
          <w:szCs w:val="24"/>
        </w:rPr>
        <w:t>Gonz</w:t>
      </w:r>
      <w:r w:rsidR="00034F13" w:rsidRPr="004D3160">
        <w:rPr>
          <w:b/>
          <w:sz w:val="24"/>
          <w:szCs w:val="24"/>
        </w:rPr>
        <w:t xml:space="preserve">alo </w:t>
      </w:r>
      <w:proofErr w:type="spellStart"/>
      <w:r w:rsidR="00034F13" w:rsidRPr="004D3160">
        <w:rPr>
          <w:b/>
          <w:sz w:val="24"/>
          <w:szCs w:val="24"/>
        </w:rPr>
        <w:t>Fanjul</w:t>
      </w:r>
      <w:proofErr w:type="spellEnd"/>
      <w:r w:rsidRPr="004D3160">
        <w:rPr>
          <w:sz w:val="24"/>
          <w:szCs w:val="24"/>
        </w:rPr>
        <w:t xml:space="preserve"> @</w:t>
      </w:r>
      <w:proofErr w:type="spellStart"/>
      <w:r w:rsidRPr="004D3160">
        <w:rPr>
          <w:sz w:val="24"/>
          <w:szCs w:val="24"/>
        </w:rPr>
        <w:t>GonzaloFanjul</w:t>
      </w:r>
      <w:proofErr w:type="spellEnd"/>
      <w:r w:rsidRPr="004D3160">
        <w:rPr>
          <w:sz w:val="24"/>
          <w:szCs w:val="24"/>
        </w:rPr>
        <w:t>, Policy Director, IS Global Barcelona Institute for Global Health @</w:t>
      </w:r>
      <w:proofErr w:type="spellStart"/>
      <w:r w:rsidRPr="004D3160">
        <w:rPr>
          <w:sz w:val="24"/>
          <w:szCs w:val="24"/>
        </w:rPr>
        <w:t>ISGlobalorg</w:t>
      </w:r>
      <w:proofErr w:type="spellEnd"/>
    </w:p>
    <w:p w:rsidR="00131EB8" w:rsidRPr="00131EB8" w:rsidRDefault="00131EB8" w:rsidP="00131EB8">
      <w:pPr>
        <w:pStyle w:val="ListParagraph"/>
        <w:numPr>
          <w:ilvl w:val="0"/>
          <w:numId w:val="1"/>
        </w:numPr>
        <w:spacing w:after="0" w:line="240" w:lineRule="auto"/>
        <w:rPr>
          <w:sz w:val="24"/>
          <w:szCs w:val="24"/>
        </w:rPr>
      </w:pPr>
      <w:proofErr w:type="spellStart"/>
      <w:r w:rsidRPr="00131EB8">
        <w:rPr>
          <w:b/>
          <w:sz w:val="24"/>
          <w:szCs w:val="24"/>
        </w:rPr>
        <w:t>Rohit</w:t>
      </w:r>
      <w:proofErr w:type="spellEnd"/>
      <w:r w:rsidRPr="00131EB8">
        <w:rPr>
          <w:b/>
          <w:sz w:val="24"/>
          <w:szCs w:val="24"/>
        </w:rPr>
        <w:t xml:space="preserve"> </w:t>
      </w:r>
      <w:proofErr w:type="spellStart"/>
      <w:r w:rsidRPr="00131EB8">
        <w:rPr>
          <w:b/>
          <w:sz w:val="24"/>
          <w:szCs w:val="24"/>
        </w:rPr>
        <w:t>Malpani</w:t>
      </w:r>
      <w:proofErr w:type="spellEnd"/>
      <w:r w:rsidRPr="00131EB8">
        <w:rPr>
          <w:sz w:val="24"/>
          <w:szCs w:val="24"/>
        </w:rPr>
        <w:t xml:space="preserve"> @</w:t>
      </w:r>
      <w:proofErr w:type="spellStart"/>
      <w:r w:rsidRPr="00131EB8">
        <w:rPr>
          <w:sz w:val="24"/>
          <w:szCs w:val="24"/>
        </w:rPr>
        <w:t>MSF_access</w:t>
      </w:r>
      <w:proofErr w:type="spellEnd"/>
      <w:r w:rsidRPr="00131EB8">
        <w:rPr>
          <w:sz w:val="24"/>
          <w:szCs w:val="24"/>
        </w:rPr>
        <w:t xml:space="preserve">, Director, Access Campaign, </w:t>
      </w:r>
      <w:proofErr w:type="spellStart"/>
      <w:r w:rsidRPr="00131EB8">
        <w:rPr>
          <w:sz w:val="24"/>
          <w:szCs w:val="24"/>
        </w:rPr>
        <w:t>Médecins</w:t>
      </w:r>
      <w:proofErr w:type="spellEnd"/>
      <w:r w:rsidRPr="00131EB8">
        <w:rPr>
          <w:sz w:val="24"/>
          <w:szCs w:val="24"/>
        </w:rPr>
        <w:t xml:space="preserve"> Sans </w:t>
      </w:r>
      <w:proofErr w:type="spellStart"/>
      <w:r w:rsidRPr="00131EB8">
        <w:rPr>
          <w:sz w:val="24"/>
          <w:szCs w:val="24"/>
        </w:rPr>
        <w:t>Frontières</w:t>
      </w:r>
      <w:proofErr w:type="spellEnd"/>
      <w:r w:rsidRPr="00131EB8">
        <w:rPr>
          <w:sz w:val="24"/>
          <w:szCs w:val="24"/>
        </w:rPr>
        <w:t xml:space="preserve"> (MSF)</w:t>
      </w:r>
    </w:p>
    <w:p w:rsidR="00F750A9" w:rsidRPr="00244A3B" w:rsidRDefault="00F750A9" w:rsidP="00034F13">
      <w:pPr>
        <w:spacing w:after="0" w:line="240" w:lineRule="auto"/>
        <w:rPr>
          <w:sz w:val="24"/>
          <w:szCs w:val="24"/>
        </w:rPr>
      </w:pPr>
    </w:p>
    <w:p w:rsidR="0051787A" w:rsidRPr="00F750A9" w:rsidRDefault="00F750A9" w:rsidP="00034F13">
      <w:pPr>
        <w:spacing w:after="0" w:line="240" w:lineRule="auto"/>
        <w:rPr>
          <w:sz w:val="24"/>
          <w:szCs w:val="24"/>
        </w:rPr>
      </w:pPr>
      <w:r w:rsidRPr="00F750A9">
        <w:rPr>
          <w:sz w:val="24"/>
          <w:szCs w:val="24"/>
        </w:rPr>
        <w:t>Q&amp;A session</w:t>
      </w:r>
    </w:p>
    <w:p w:rsidR="00F750A9" w:rsidRPr="00F750A9" w:rsidRDefault="00F750A9" w:rsidP="00034F13">
      <w:pPr>
        <w:spacing w:after="0" w:line="240" w:lineRule="auto"/>
        <w:rPr>
          <w:sz w:val="24"/>
          <w:szCs w:val="24"/>
        </w:rPr>
      </w:pPr>
    </w:p>
    <w:p w:rsidR="006E0DE5" w:rsidRPr="00A95FC2" w:rsidRDefault="006E0DE5" w:rsidP="00034F13">
      <w:pPr>
        <w:spacing w:after="0" w:line="240" w:lineRule="auto"/>
        <w:rPr>
          <w:b/>
          <w:sz w:val="24"/>
          <w:szCs w:val="24"/>
        </w:rPr>
      </w:pPr>
      <w:r w:rsidRPr="00A95FC2">
        <w:rPr>
          <w:b/>
          <w:sz w:val="24"/>
          <w:szCs w:val="24"/>
        </w:rPr>
        <w:t>What can we do about the high cost of medicines?</w:t>
      </w:r>
    </w:p>
    <w:p w:rsidR="00BF6425" w:rsidRPr="00404DFC" w:rsidRDefault="00BF6425" w:rsidP="00BF6425">
      <w:pPr>
        <w:spacing w:after="0" w:line="240" w:lineRule="auto"/>
        <w:rPr>
          <w:i/>
          <w:sz w:val="24"/>
          <w:szCs w:val="24"/>
        </w:rPr>
      </w:pPr>
      <w:r w:rsidRPr="00C35566">
        <w:rPr>
          <w:sz w:val="24"/>
          <w:szCs w:val="24"/>
        </w:rPr>
        <w:t xml:space="preserve">Introduction by </w:t>
      </w:r>
      <w:proofErr w:type="spellStart"/>
      <w:r w:rsidRPr="00E41F91">
        <w:rPr>
          <w:b/>
          <w:bCs/>
          <w:sz w:val="24"/>
          <w:szCs w:val="24"/>
        </w:rPr>
        <w:t>Michèle</w:t>
      </w:r>
      <w:proofErr w:type="spellEnd"/>
      <w:r w:rsidRPr="00E41F91">
        <w:rPr>
          <w:b/>
          <w:sz w:val="24"/>
          <w:szCs w:val="24"/>
        </w:rPr>
        <w:t xml:space="preserve"> RIVASI (Greens/EFA, FR)</w:t>
      </w:r>
      <w:r w:rsidR="00C21A63" w:rsidRPr="00C21A63">
        <w:rPr>
          <w:b/>
          <w:sz w:val="24"/>
          <w:szCs w:val="24"/>
        </w:rPr>
        <w:t xml:space="preserve"> </w:t>
      </w:r>
      <w:r w:rsidR="00C21A63" w:rsidRPr="00404DFC">
        <w:rPr>
          <w:i/>
          <w:sz w:val="24"/>
          <w:szCs w:val="24"/>
        </w:rPr>
        <w:t>@</w:t>
      </w:r>
      <w:proofErr w:type="spellStart"/>
      <w:r w:rsidR="00C21A63" w:rsidRPr="00404DFC">
        <w:rPr>
          <w:i/>
          <w:sz w:val="24"/>
          <w:szCs w:val="24"/>
        </w:rPr>
        <w:t>MicheleRivasi</w:t>
      </w:r>
      <w:proofErr w:type="spellEnd"/>
    </w:p>
    <w:p w:rsidR="00015814" w:rsidRPr="0051787A" w:rsidRDefault="00C33865" w:rsidP="00034F13">
      <w:pPr>
        <w:spacing w:after="0" w:line="240" w:lineRule="auto"/>
        <w:rPr>
          <w:i/>
          <w:sz w:val="24"/>
          <w:szCs w:val="24"/>
        </w:rPr>
      </w:pPr>
      <w:r w:rsidRPr="00C33865">
        <w:rPr>
          <w:i/>
          <w:sz w:val="24"/>
          <w:szCs w:val="24"/>
        </w:rPr>
        <w:t xml:space="preserve">Moderated by </w:t>
      </w:r>
      <w:proofErr w:type="gramStart"/>
      <w:r w:rsidRPr="00C33865">
        <w:rPr>
          <w:i/>
          <w:sz w:val="24"/>
          <w:szCs w:val="24"/>
        </w:rPr>
        <w:t xml:space="preserve">Ellen </w:t>
      </w:r>
      <w:r w:rsidR="00D8116A">
        <w:rPr>
          <w:i/>
          <w:sz w:val="24"/>
          <w:szCs w:val="24"/>
        </w:rPr>
        <w:t>‘t</w:t>
      </w:r>
      <w:proofErr w:type="gramEnd"/>
      <w:r w:rsidRPr="00C33865">
        <w:rPr>
          <w:i/>
          <w:sz w:val="24"/>
          <w:szCs w:val="24"/>
        </w:rPr>
        <w:t xml:space="preserve"> </w:t>
      </w:r>
      <w:proofErr w:type="spellStart"/>
      <w:r w:rsidRPr="00C33865">
        <w:rPr>
          <w:i/>
          <w:sz w:val="24"/>
          <w:szCs w:val="24"/>
        </w:rPr>
        <w:t>Hoen</w:t>
      </w:r>
      <w:proofErr w:type="spellEnd"/>
      <w:r w:rsidRPr="00C33865">
        <w:rPr>
          <w:i/>
          <w:sz w:val="24"/>
          <w:szCs w:val="24"/>
        </w:rPr>
        <w:t xml:space="preserve"> @</w:t>
      </w:r>
      <w:proofErr w:type="spellStart"/>
      <w:r w:rsidRPr="00C33865">
        <w:rPr>
          <w:i/>
          <w:sz w:val="24"/>
          <w:szCs w:val="24"/>
        </w:rPr>
        <w:t>ellenthoen</w:t>
      </w:r>
      <w:proofErr w:type="spellEnd"/>
      <w:r w:rsidRPr="00C33865">
        <w:rPr>
          <w:i/>
          <w:sz w:val="24"/>
          <w:szCs w:val="24"/>
        </w:rPr>
        <w:t xml:space="preserve">, </w:t>
      </w:r>
      <w:r w:rsidR="00D8116A">
        <w:rPr>
          <w:i/>
          <w:sz w:val="24"/>
          <w:szCs w:val="24"/>
        </w:rPr>
        <w:t>Medicines Law &amp; Policy.</w:t>
      </w:r>
    </w:p>
    <w:p w:rsidR="00015814" w:rsidRPr="0051787A" w:rsidRDefault="00015814" w:rsidP="00034F13">
      <w:pPr>
        <w:spacing w:after="0" w:line="240" w:lineRule="auto"/>
        <w:rPr>
          <w:sz w:val="24"/>
          <w:szCs w:val="24"/>
        </w:rPr>
      </w:pPr>
    </w:p>
    <w:p w:rsidR="00015814" w:rsidRPr="00B75EDB" w:rsidRDefault="00015814" w:rsidP="00B75EDB">
      <w:pPr>
        <w:pStyle w:val="ListParagraph"/>
        <w:numPr>
          <w:ilvl w:val="0"/>
          <w:numId w:val="2"/>
        </w:numPr>
        <w:spacing w:after="0" w:line="240" w:lineRule="auto"/>
        <w:rPr>
          <w:sz w:val="24"/>
          <w:szCs w:val="24"/>
        </w:rPr>
      </w:pPr>
      <w:r w:rsidRPr="00B75EDB">
        <w:rPr>
          <w:b/>
          <w:sz w:val="24"/>
          <w:szCs w:val="24"/>
        </w:rPr>
        <w:lastRenderedPageBreak/>
        <w:t xml:space="preserve">Teresa </w:t>
      </w:r>
      <w:proofErr w:type="spellStart"/>
      <w:r w:rsidRPr="00B75EDB">
        <w:rPr>
          <w:b/>
          <w:sz w:val="24"/>
          <w:szCs w:val="24"/>
        </w:rPr>
        <w:t>Alves</w:t>
      </w:r>
      <w:proofErr w:type="spellEnd"/>
      <w:r w:rsidRPr="00B75EDB">
        <w:rPr>
          <w:sz w:val="24"/>
          <w:szCs w:val="24"/>
        </w:rPr>
        <w:t xml:space="preserve">, </w:t>
      </w:r>
      <w:r w:rsidR="0051787A" w:rsidRPr="00B75EDB">
        <w:rPr>
          <w:sz w:val="24"/>
          <w:szCs w:val="24"/>
        </w:rPr>
        <w:t xml:space="preserve">International Policy Adviser, La Revue </w:t>
      </w:r>
      <w:proofErr w:type="spellStart"/>
      <w:r w:rsidR="0051787A" w:rsidRPr="00B75EDB">
        <w:rPr>
          <w:sz w:val="24"/>
          <w:szCs w:val="24"/>
        </w:rPr>
        <w:t>Prescrire</w:t>
      </w:r>
      <w:proofErr w:type="spellEnd"/>
      <w:r w:rsidR="0051787A" w:rsidRPr="00B75EDB">
        <w:rPr>
          <w:sz w:val="24"/>
          <w:szCs w:val="24"/>
        </w:rPr>
        <w:t>,</w:t>
      </w:r>
    </w:p>
    <w:p w:rsidR="0051787A" w:rsidRPr="00202F1E" w:rsidRDefault="0051787A" w:rsidP="00034F13">
      <w:pPr>
        <w:pStyle w:val="ListParagraph"/>
        <w:numPr>
          <w:ilvl w:val="0"/>
          <w:numId w:val="2"/>
        </w:numPr>
        <w:spacing w:after="0" w:line="240" w:lineRule="auto"/>
        <w:rPr>
          <w:sz w:val="24"/>
          <w:szCs w:val="24"/>
        </w:rPr>
      </w:pPr>
      <w:r w:rsidRPr="00F750A9">
        <w:rPr>
          <w:sz w:val="24"/>
          <w:szCs w:val="24"/>
        </w:rPr>
        <w:t>Prof.</w:t>
      </w:r>
      <w:r w:rsidR="00295181">
        <w:rPr>
          <w:sz w:val="24"/>
          <w:szCs w:val="24"/>
        </w:rPr>
        <w:t xml:space="preserve"> </w:t>
      </w:r>
      <w:proofErr w:type="gramStart"/>
      <w:r w:rsidR="00295181">
        <w:rPr>
          <w:sz w:val="24"/>
          <w:szCs w:val="24"/>
        </w:rPr>
        <w:t>dr</w:t>
      </w:r>
      <w:proofErr w:type="gramEnd"/>
      <w:r w:rsidR="00295181">
        <w:rPr>
          <w:sz w:val="24"/>
          <w:szCs w:val="24"/>
        </w:rPr>
        <w:t xml:space="preserve">. </w:t>
      </w:r>
      <w:bookmarkStart w:id="0" w:name="_GoBack"/>
      <w:bookmarkEnd w:id="0"/>
      <w:r w:rsidR="00015814" w:rsidRPr="00F750A9">
        <w:rPr>
          <w:sz w:val="24"/>
          <w:szCs w:val="24"/>
        </w:rPr>
        <w:t xml:space="preserve"> </w:t>
      </w:r>
      <w:r w:rsidR="00015814" w:rsidRPr="00F750A9">
        <w:rPr>
          <w:b/>
          <w:sz w:val="24"/>
          <w:szCs w:val="24"/>
        </w:rPr>
        <w:t>Graham Dukes</w:t>
      </w:r>
      <w:r w:rsidRPr="00F750A9">
        <w:rPr>
          <w:sz w:val="24"/>
          <w:szCs w:val="24"/>
        </w:rPr>
        <w:t>, University of Oslo</w:t>
      </w:r>
    </w:p>
    <w:p w:rsidR="00202F1E" w:rsidRPr="00202F1E" w:rsidRDefault="00202F1E" w:rsidP="00034F13">
      <w:pPr>
        <w:pStyle w:val="ListParagraph"/>
        <w:numPr>
          <w:ilvl w:val="0"/>
          <w:numId w:val="2"/>
        </w:numPr>
        <w:spacing w:after="0" w:line="240" w:lineRule="auto"/>
        <w:rPr>
          <w:sz w:val="24"/>
          <w:szCs w:val="24"/>
        </w:rPr>
      </w:pPr>
      <w:r w:rsidRPr="00202F1E">
        <w:rPr>
          <w:b/>
          <w:sz w:val="24"/>
          <w:szCs w:val="24"/>
        </w:rPr>
        <w:t>Jamie Love</w:t>
      </w:r>
      <w:r w:rsidRPr="00202F1E">
        <w:rPr>
          <w:sz w:val="24"/>
          <w:szCs w:val="24"/>
        </w:rPr>
        <w:t xml:space="preserve"> @</w:t>
      </w:r>
      <w:proofErr w:type="spellStart"/>
      <w:r w:rsidRPr="00202F1E">
        <w:rPr>
          <w:sz w:val="24"/>
          <w:szCs w:val="24"/>
        </w:rPr>
        <w:t>jamie_love</w:t>
      </w:r>
      <w:proofErr w:type="spellEnd"/>
      <w:r w:rsidRPr="00202F1E">
        <w:rPr>
          <w:sz w:val="24"/>
          <w:szCs w:val="24"/>
        </w:rPr>
        <w:t>, Director, Knowledge Ecology International (KEI) &amp; U.S. Chair of the Intellectual Property Committee, TACD </w:t>
      </w:r>
    </w:p>
    <w:p w:rsidR="00F750A9" w:rsidRPr="00244A3B" w:rsidRDefault="00F750A9" w:rsidP="00034F13">
      <w:pPr>
        <w:spacing w:after="0" w:line="240" w:lineRule="auto"/>
        <w:rPr>
          <w:sz w:val="24"/>
          <w:szCs w:val="24"/>
        </w:rPr>
      </w:pPr>
    </w:p>
    <w:p w:rsidR="00C12FE9" w:rsidRPr="00AC0EFA" w:rsidRDefault="00F750A9" w:rsidP="00034F13">
      <w:pPr>
        <w:spacing w:after="0" w:line="240" w:lineRule="auto"/>
        <w:rPr>
          <w:sz w:val="24"/>
          <w:szCs w:val="24"/>
        </w:rPr>
      </w:pPr>
      <w:r w:rsidRPr="00AC0EFA">
        <w:rPr>
          <w:sz w:val="24"/>
          <w:szCs w:val="24"/>
        </w:rPr>
        <w:t>Q&amp;A session</w:t>
      </w:r>
    </w:p>
    <w:p w:rsidR="00F750A9" w:rsidRPr="00EF2219" w:rsidRDefault="00F750A9" w:rsidP="0051787A">
      <w:pPr>
        <w:spacing w:after="0" w:line="240" w:lineRule="auto"/>
        <w:jc w:val="both"/>
        <w:rPr>
          <w:sz w:val="24"/>
          <w:szCs w:val="24"/>
        </w:rPr>
      </w:pPr>
    </w:p>
    <w:p w:rsidR="00EF2219" w:rsidRPr="00EF2219" w:rsidRDefault="00EF2219" w:rsidP="0051787A">
      <w:pPr>
        <w:spacing w:after="0" w:line="240" w:lineRule="auto"/>
        <w:jc w:val="both"/>
        <w:rPr>
          <w:sz w:val="24"/>
          <w:szCs w:val="24"/>
        </w:rPr>
      </w:pPr>
      <w:r w:rsidRPr="00EF2219">
        <w:rPr>
          <w:sz w:val="24"/>
          <w:szCs w:val="24"/>
        </w:rPr>
        <w:t xml:space="preserve">The European Commission will be represented by DG SANCO &amp; DG Enterprise </w:t>
      </w:r>
    </w:p>
    <w:p w:rsidR="00EF2219" w:rsidRPr="00EF2219" w:rsidRDefault="00EF2219" w:rsidP="0051787A">
      <w:pPr>
        <w:spacing w:after="0" w:line="240" w:lineRule="auto"/>
        <w:jc w:val="both"/>
        <w:rPr>
          <w:sz w:val="24"/>
          <w:szCs w:val="24"/>
        </w:rPr>
      </w:pPr>
    </w:p>
    <w:p w:rsidR="00244A3B" w:rsidRPr="000F3FB3" w:rsidRDefault="00244A3B" w:rsidP="00A74545">
      <w:pPr>
        <w:tabs>
          <w:tab w:val="center" w:pos="4873"/>
        </w:tabs>
        <w:spacing w:after="0" w:line="240" w:lineRule="auto"/>
        <w:jc w:val="both"/>
        <w:rPr>
          <w:i/>
          <w:sz w:val="24"/>
          <w:szCs w:val="24"/>
        </w:rPr>
      </w:pPr>
      <w:r w:rsidRPr="00AC0EFA">
        <w:rPr>
          <w:sz w:val="24"/>
          <w:szCs w:val="24"/>
        </w:rPr>
        <w:t>Concluding remarks</w:t>
      </w:r>
      <w:r w:rsidR="00C35566">
        <w:rPr>
          <w:sz w:val="24"/>
          <w:szCs w:val="24"/>
        </w:rPr>
        <w:t xml:space="preserve"> by</w:t>
      </w:r>
      <w:r w:rsidR="00C35566" w:rsidRPr="00C35566">
        <w:rPr>
          <w:sz w:val="24"/>
          <w:szCs w:val="24"/>
        </w:rPr>
        <w:t xml:space="preserve"> </w:t>
      </w:r>
      <w:proofErr w:type="spellStart"/>
      <w:r w:rsidR="00C35566" w:rsidRPr="00E41F91">
        <w:rPr>
          <w:b/>
          <w:sz w:val="24"/>
          <w:szCs w:val="24"/>
        </w:rPr>
        <w:t>Nessa</w:t>
      </w:r>
      <w:proofErr w:type="spellEnd"/>
      <w:r w:rsidR="00C35566" w:rsidRPr="00E41F91">
        <w:rPr>
          <w:b/>
          <w:sz w:val="24"/>
          <w:szCs w:val="24"/>
        </w:rPr>
        <w:t xml:space="preserve"> CHILDERS (S&amp;D, IE)</w:t>
      </w:r>
      <w:r w:rsidR="00A74545">
        <w:rPr>
          <w:sz w:val="24"/>
          <w:szCs w:val="24"/>
        </w:rPr>
        <w:tab/>
      </w:r>
      <w:r w:rsidR="00C21A63" w:rsidRPr="00C21A63">
        <w:rPr>
          <w:sz w:val="24"/>
          <w:szCs w:val="24"/>
        </w:rPr>
        <w:t xml:space="preserve"> </w:t>
      </w:r>
      <w:r w:rsidR="00C21A63" w:rsidRPr="000F3FB3">
        <w:rPr>
          <w:i/>
          <w:sz w:val="24"/>
          <w:szCs w:val="24"/>
        </w:rPr>
        <w:t>@</w:t>
      </w:r>
      <w:proofErr w:type="spellStart"/>
      <w:r w:rsidR="00C21A63" w:rsidRPr="000F3FB3">
        <w:rPr>
          <w:i/>
          <w:sz w:val="24"/>
          <w:szCs w:val="24"/>
        </w:rPr>
        <w:t>nchildersMEP</w:t>
      </w:r>
      <w:proofErr w:type="spellEnd"/>
    </w:p>
    <w:p w:rsidR="00244A3B" w:rsidRPr="00AC0EFA" w:rsidRDefault="00244A3B" w:rsidP="0051787A">
      <w:pPr>
        <w:spacing w:after="0" w:line="240" w:lineRule="auto"/>
        <w:jc w:val="both"/>
        <w:rPr>
          <w:sz w:val="24"/>
          <w:szCs w:val="24"/>
        </w:rPr>
      </w:pPr>
    </w:p>
    <w:p w:rsidR="0051787A" w:rsidRPr="009E3D54" w:rsidRDefault="0051787A" w:rsidP="0051787A">
      <w:pPr>
        <w:spacing w:after="0" w:line="240" w:lineRule="auto"/>
        <w:jc w:val="both"/>
        <w:rPr>
          <w:sz w:val="24"/>
          <w:szCs w:val="24"/>
        </w:rPr>
      </w:pPr>
      <w:r w:rsidRPr="0051787A">
        <w:rPr>
          <w:sz w:val="24"/>
          <w:szCs w:val="24"/>
        </w:rPr>
        <w:t xml:space="preserve">Please join the discussion on twitter using </w:t>
      </w:r>
      <w:r w:rsidRPr="0051787A">
        <w:rPr>
          <w:b/>
          <w:sz w:val="24"/>
          <w:szCs w:val="24"/>
        </w:rPr>
        <w:t>#a2mEurope</w:t>
      </w:r>
      <w:r w:rsidRPr="0051787A">
        <w:rPr>
          <w:sz w:val="24"/>
          <w:szCs w:val="24"/>
        </w:rPr>
        <w:t xml:space="preserve">. Also note that the event will be </w:t>
      </w:r>
      <w:proofErr w:type="spellStart"/>
      <w:r w:rsidRPr="002D4E6F">
        <w:rPr>
          <w:b/>
          <w:sz w:val="24"/>
          <w:szCs w:val="24"/>
        </w:rPr>
        <w:t>webstreamed</w:t>
      </w:r>
      <w:proofErr w:type="spellEnd"/>
      <w:r w:rsidRPr="002D4E6F">
        <w:rPr>
          <w:b/>
          <w:sz w:val="24"/>
          <w:szCs w:val="24"/>
        </w:rPr>
        <w:t xml:space="preserve"> live</w:t>
      </w:r>
      <w:r w:rsidRPr="0051787A">
        <w:rPr>
          <w:sz w:val="24"/>
          <w:szCs w:val="24"/>
        </w:rPr>
        <w:t xml:space="preserve"> </w:t>
      </w:r>
      <w:r w:rsidR="00C969A1" w:rsidRPr="00C969A1">
        <w:rPr>
          <w:sz w:val="24"/>
          <w:szCs w:val="24"/>
        </w:rPr>
        <w:t xml:space="preserve">at </w:t>
      </w:r>
      <w:hyperlink r:id="rId10" w:tgtFrame="_blank" w:history="1">
        <w:r w:rsidR="00C969A1">
          <w:rPr>
            <w:rStyle w:val="Hyperlink"/>
            <w:rFonts w:ascii="Calibri" w:hAnsi="Calibri"/>
            <w:color w:val="1155CC"/>
            <w:sz w:val="23"/>
            <w:szCs w:val="23"/>
            <w:shd w:val="clear" w:color="auto" w:fill="FFFFFF"/>
          </w:rPr>
          <w:t>http://greenmediabox.eu/en/live/can-we-afford-our-medicines</w:t>
        </w:r>
      </w:hyperlink>
      <w:r w:rsidR="009E3D54" w:rsidRPr="009E3D54">
        <w:t xml:space="preserve"> </w:t>
      </w:r>
    </w:p>
    <w:p w:rsidR="0051787A" w:rsidRPr="0051787A" w:rsidRDefault="0051787A" w:rsidP="0051787A">
      <w:pPr>
        <w:spacing w:after="0" w:line="240" w:lineRule="auto"/>
        <w:jc w:val="both"/>
        <w:rPr>
          <w:sz w:val="24"/>
          <w:szCs w:val="24"/>
        </w:rPr>
      </w:pPr>
    </w:p>
    <w:p w:rsidR="00015814" w:rsidRPr="00015814" w:rsidRDefault="00015814" w:rsidP="0051787A">
      <w:pPr>
        <w:spacing w:after="0" w:line="240" w:lineRule="auto"/>
        <w:jc w:val="both"/>
        <w:rPr>
          <w:sz w:val="24"/>
          <w:szCs w:val="24"/>
        </w:rPr>
      </w:pPr>
      <w:r w:rsidRPr="00015814">
        <w:rPr>
          <w:sz w:val="24"/>
          <w:szCs w:val="24"/>
        </w:rPr>
        <w:t xml:space="preserve">We would kindly ask you to </w:t>
      </w:r>
      <w:r w:rsidR="00155DB0" w:rsidRPr="00155DB0">
        <w:rPr>
          <w:sz w:val="24"/>
          <w:szCs w:val="24"/>
        </w:rPr>
        <w:t>register</w:t>
      </w:r>
      <w:r w:rsidRPr="00015814">
        <w:rPr>
          <w:sz w:val="24"/>
          <w:szCs w:val="24"/>
        </w:rPr>
        <w:t xml:space="preserve"> your attendance</w:t>
      </w:r>
      <w:r w:rsidR="00916619" w:rsidRPr="00916619">
        <w:rPr>
          <w:sz w:val="24"/>
          <w:szCs w:val="24"/>
        </w:rPr>
        <w:t xml:space="preserve"> (</w:t>
      </w:r>
      <w:r w:rsidR="00D02C7F" w:rsidRPr="007C7F9E">
        <w:rPr>
          <w:sz w:val="24"/>
          <w:szCs w:val="24"/>
        </w:rPr>
        <w:t xml:space="preserve">please </w:t>
      </w:r>
      <w:r w:rsidR="002D4E6F" w:rsidRPr="002D4E6F">
        <w:rPr>
          <w:sz w:val="24"/>
          <w:szCs w:val="24"/>
        </w:rPr>
        <w:t xml:space="preserve">mention </w:t>
      </w:r>
      <w:r w:rsidR="00916619" w:rsidRPr="00916619">
        <w:rPr>
          <w:sz w:val="24"/>
          <w:szCs w:val="24"/>
        </w:rPr>
        <w:t xml:space="preserve">title &amp; </w:t>
      </w:r>
      <w:proofErr w:type="spellStart"/>
      <w:r w:rsidR="00916619" w:rsidRPr="00916619">
        <w:rPr>
          <w:sz w:val="24"/>
          <w:szCs w:val="24"/>
        </w:rPr>
        <w:t>organisation</w:t>
      </w:r>
      <w:proofErr w:type="spellEnd"/>
      <w:r w:rsidR="00916619" w:rsidRPr="00916619">
        <w:rPr>
          <w:sz w:val="24"/>
          <w:szCs w:val="24"/>
        </w:rPr>
        <w:t xml:space="preserve"> represented)</w:t>
      </w:r>
      <w:r w:rsidRPr="00015814">
        <w:rPr>
          <w:sz w:val="24"/>
          <w:szCs w:val="24"/>
        </w:rPr>
        <w:t xml:space="preserve"> </w:t>
      </w:r>
      <w:r w:rsidR="00F51811" w:rsidRPr="00F51811">
        <w:rPr>
          <w:sz w:val="24"/>
          <w:szCs w:val="24"/>
        </w:rPr>
        <w:t xml:space="preserve">by sending an email </w:t>
      </w:r>
      <w:r w:rsidRPr="00015814">
        <w:rPr>
          <w:sz w:val="24"/>
          <w:szCs w:val="24"/>
        </w:rPr>
        <w:t xml:space="preserve">to </w:t>
      </w:r>
      <w:hyperlink r:id="rId11" w:history="1">
        <w:r w:rsidR="00C96550" w:rsidRPr="00093F98">
          <w:rPr>
            <w:rStyle w:val="Hyperlink"/>
            <w:sz w:val="24"/>
            <w:szCs w:val="24"/>
          </w:rPr>
          <w:t>a2m.europe@gmail.</w:t>
        </w:r>
        <w:r w:rsidR="00C96550" w:rsidRPr="00C96550">
          <w:rPr>
            <w:rStyle w:val="Hyperlink"/>
            <w:sz w:val="24"/>
            <w:szCs w:val="24"/>
          </w:rPr>
          <w:t>com</w:t>
        </w:r>
      </w:hyperlink>
      <w:r w:rsidR="00C96550" w:rsidRPr="00C96550">
        <w:rPr>
          <w:sz w:val="24"/>
          <w:szCs w:val="24"/>
        </w:rPr>
        <w:t xml:space="preserve"> </w:t>
      </w:r>
      <w:r w:rsidRPr="00015814">
        <w:rPr>
          <w:sz w:val="24"/>
          <w:szCs w:val="24"/>
        </w:rPr>
        <w:t>by</w:t>
      </w:r>
      <w:r w:rsidR="0051787A">
        <w:rPr>
          <w:sz w:val="24"/>
          <w:szCs w:val="24"/>
        </w:rPr>
        <w:t xml:space="preserve"> </w:t>
      </w:r>
      <w:r w:rsidR="0051787A" w:rsidRPr="0051787A">
        <w:rPr>
          <w:sz w:val="24"/>
          <w:szCs w:val="24"/>
        </w:rPr>
        <w:t>Thursday</w:t>
      </w:r>
      <w:r w:rsidR="0051787A">
        <w:rPr>
          <w:sz w:val="24"/>
          <w:szCs w:val="24"/>
        </w:rPr>
        <w:t xml:space="preserve"> </w:t>
      </w:r>
      <w:r w:rsidR="0051787A" w:rsidRPr="0051787A">
        <w:rPr>
          <w:sz w:val="24"/>
          <w:szCs w:val="24"/>
        </w:rPr>
        <w:t>6</w:t>
      </w:r>
      <w:r w:rsidR="00C96550">
        <w:rPr>
          <w:sz w:val="24"/>
          <w:szCs w:val="24"/>
        </w:rPr>
        <w:t xml:space="preserve"> </w:t>
      </w:r>
      <w:r w:rsidR="00C96550" w:rsidRPr="00C96550">
        <w:rPr>
          <w:sz w:val="24"/>
          <w:szCs w:val="24"/>
        </w:rPr>
        <w:t>Novem</w:t>
      </w:r>
      <w:r w:rsidR="0051787A">
        <w:rPr>
          <w:sz w:val="24"/>
          <w:szCs w:val="24"/>
        </w:rPr>
        <w:t>ber 201</w:t>
      </w:r>
      <w:r w:rsidR="0051787A" w:rsidRPr="0051787A">
        <w:rPr>
          <w:sz w:val="24"/>
          <w:szCs w:val="24"/>
        </w:rPr>
        <w:t>4</w:t>
      </w:r>
      <w:r w:rsidRPr="00015814">
        <w:rPr>
          <w:sz w:val="24"/>
          <w:szCs w:val="24"/>
        </w:rPr>
        <w:t>.</w:t>
      </w:r>
      <w:r w:rsidR="0018436C" w:rsidRPr="0018436C">
        <w:rPr>
          <w:sz w:val="24"/>
          <w:szCs w:val="24"/>
        </w:rPr>
        <w:t xml:space="preserve"> </w:t>
      </w:r>
      <w:r w:rsidRPr="00015814">
        <w:rPr>
          <w:sz w:val="24"/>
          <w:szCs w:val="24"/>
        </w:rPr>
        <w:t xml:space="preserve">Should you require a badge to access the European Parliament, please do not forget to provide us with your full name, nationality, passport/ID number and date of birth. </w:t>
      </w:r>
    </w:p>
    <w:p w:rsidR="00015814" w:rsidRPr="00244A3B" w:rsidRDefault="00015814" w:rsidP="00034F13">
      <w:pPr>
        <w:spacing w:after="0" w:line="240" w:lineRule="auto"/>
        <w:rPr>
          <w:sz w:val="24"/>
          <w:szCs w:val="24"/>
        </w:rPr>
      </w:pPr>
    </w:p>
    <w:p w:rsidR="00F750A9" w:rsidRPr="00F750A9" w:rsidRDefault="00F750A9" w:rsidP="00034F13">
      <w:pPr>
        <w:spacing w:after="0" w:line="240" w:lineRule="auto"/>
        <w:rPr>
          <w:sz w:val="24"/>
          <w:szCs w:val="24"/>
        </w:rPr>
      </w:pPr>
      <w:r w:rsidRPr="00F750A9">
        <w:rPr>
          <w:sz w:val="24"/>
          <w:szCs w:val="24"/>
        </w:rPr>
        <w:t>A light lunch will be served at the start of the event.</w:t>
      </w:r>
    </w:p>
    <w:p w:rsidR="00015814" w:rsidRPr="00015814" w:rsidRDefault="00015814" w:rsidP="00034F13">
      <w:pPr>
        <w:spacing w:after="0" w:line="240" w:lineRule="auto"/>
        <w:rPr>
          <w:i/>
          <w:sz w:val="24"/>
          <w:szCs w:val="24"/>
        </w:rPr>
      </w:pPr>
    </w:p>
    <w:p w:rsidR="00015814" w:rsidRPr="00015814" w:rsidRDefault="00015814" w:rsidP="00034F13">
      <w:pPr>
        <w:spacing w:after="0" w:line="240" w:lineRule="auto"/>
        <w:rPr>
          <w:sz w:val="24"/>
          <w:szCs w:val="24"/>
        </w:rPr>
      </w:pPr>
    </w:p>
    <w:p w:rsidR="00131EB8" w:rsidRPr="00C33865" w:rsidRDefault="00131EB8" w:rsidP="00034F13">
      <w:pPr>
        <w:spacing w:after="0" w:line="240" w:lineRule="auto"/>
        <w:rPr>
          <w:b/>
          <w:i/>
          <w:sz w:val="24"/>
          <w:szCs w:val="24"/>
        </w:rPr>
      </w:pPr>
    </w:p>
    <w:p w:rsidR="00131EB8" w:rsidRPr="00C33865" w:rsidRDefault="00131EB8" w:rsidP="00034F13">
      <w:pPr>
        <w:spacing w:after="0" w:line="240" w:lineRule="auto"/>
        <w:rPr>
          <w:b/>
          <w:i/>
          <w:sz w:val="24"/>
          <w:szCs w:val="24"/>
        </w:rPr>
      </w:pPr>
    </w:p>
    <w:p w:rsidR="00131EB8" w:rsidRPr="00C33865" w:rsidRDefault="00131EB8" w:rsidP="00034F13">
      <w:pPr>
        <w:spacing w:after="0" w:line="240" w:lineRule="auto"/>
        <w:rPr>
          <w:sz w:val="24"/>
          <w:szCs w:val="24"/>
        </w:rPr>
      </w:pPr>
    </w:p>
    <w:p w:rsidR="00034F13" w:rsidRPr="00131EB8" w:rsidRDefault="00034F13" w:rsidP="00034F13">
      <w:pPr>
        <w:spacing w:after="0" w:line="240" w:lineRule="auto"/>
        <w:rPr>
          <w:sz w:val="24"/>
          <w:szCs w:val="24"/>
        </w:rPr>
      </w:pPr>
    </w:p>
    <w:sectPr w:rsidR="00034F13" w:rsidRPr="00131EB8" w:rsidSect="00E418E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137"/>
    <w:multiLevelType w:val="hybridMultilevel"/>
    <w:tmpl w:val="5A2CD1A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3A3C7B"/>
    <w:multiLevelType w:val="hybridMultilevel"/>
    <w:tmpl w:val="1B3AC16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F13"/>
    <w:rsid w:val="000123D8"/>
    <w:rsid w:val="00015814"/>
    <w:rsid w:val="00034F13"/>
    <w:rsid w:val="000F3FB3"/>
    <w:rsid w:val="00131EB8"/>
    <w:rsid w:val="00155DB0"/>
    <w:rsid w:val="0018436C"/>
    <w:rsid w:val="001D3C76"/>
    <w:rsid w:val="00202F1E"/>
    <w:rsid w:val="002053C5"/>
    <w:rsid w:val="00225A94"/>
    <w:rsid w:val="00244A3B"/>
    <w:rsid w:val="00281C54"/>
    <w:rsid w:val="00295181"/>
    <w:rsid w:val="002D4E6F"/>
    <w:rsid w:val="0030168B"/>
    <w:rsid w:val="00311DDF"/>
    <w:rsid w:val="00344432"/>
    <w:rsid w:val="00384BE1"/>
    <w:rsid w:val="00404DFC"/>
    <w:rsid w:val="00434ED2"/>
    <w:rsid w:val="004517AA"/>
    <w:rsid w:val="00471200"/>
    <w:rsid w:val="00483B05"/>
    <w:rsid w:val="004D3160"/>
    <w:rsid w:val="0051787A"/>
    <w:rsid w:val="005818F5"/>
    <w:rsid w:val="00632D3B"/>
    <w:rsid w:val="006B71FF"/>
    <w:rsid w:val="006E0DE5"/>
    <w:rsid w:val="0071383F"/>
    <w:rsid w:val="0071553E"/>
    <w:rsid w:val="007A3713"/>
    <w:rsid w:val="007C7F9E"/>
    <w:rsid w:val="007E7108"/>
    <w:rsid w:val="00820F43"/>
    <w:rsid w:val="008405A7"/>
    <w:rsid w:val="008A0D3B"/>
    <w:rsid w:val="008A77FC"/>
    <w:rsid w:val="00905C34"/>
    <w:rsid w:val="00916619"/>
    <w:rsid w:val="00920631"/>
    <w:rsid w:val="009E3D54"/>
    <w:rsid w:val="009F69EC"/>
    <w:rsid w:val="00A74545"/>
    <w:rsid w:val="00A95FC2"/>
    <w:rsid w:val="00AC0EFA"/>
    <w:rsid w:val="00AD2A6A"/>
    <w:rsid w:val="00B32619"/>
    <w:rsid w:val="00B75EDB"/>
    <w:rsid w:val="00B77922"/>
    <w:rsid w:val="00BE6B7B"/>
    <w:rsid w:val="00BF6425"/>
    <w:rsid w:val="00C12FE9"/>
    <w:rsid w:val="00C21A63"/>
    <w:rsid w:val="00C23B35"/>
    <w:rsid w:val="00C33865"/>
    <w:rsid w:val="00C35566"/>
    <w:rsid w:val="00C43866"/>
    <w:rsid w:val="00C45878"/>
    <w:rsid w:val="00C96550"/>
    <w:rsid w:val="00C969A1"/>
    <w:rsid w:val="00CF6AA4"/>
    <w:rsid w:val="00D02C7F"/>
    <w:rsid w:val="00D11BB4"/>
    <w:rsid w:val="00D179BB"/>
    <w:rsid w:val="00D8116A"/>
    <w:rsid w:val="00E34535"/>
    <w:rsid w:val="00E36086"/>
    <w:rsid w:val="00E52E49"/>
    <w:rsid w:val="00E71929"/>
    <w:rsid w:val="00EF2219"/>
    <w:rsid w:val="00F25DD3"/>
    <w:rsid w:val="00F51811"/>
    <w:rsid w:val="00F54013"/>
    <w:rsid w:val="00F634FA"/>
    <w:rsid w:val="00F750A9"/>
    <w:rsid w:val="00F847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1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F13"/>
    <w:rPr>
      <w:rFonts w:ascii="Tahoma" w:eastAsiaTheme="minorEastAsia" w:hAnsi="Tahoma" w:cs="Tahoma"/>
      <w:sz w:val="16"/>
      <w:szCs w:val="16"/>
      <w:lang w:val="en-US"/>
    </w:rPr>
  </w:style>
  <w:style w:type="paragraph" w:styleId="ListParagraph">
    <w:name w:val="List Paragraph"/>
    <w:basedOn w:val="Normal"/>
    <w:uiPriority w:val="34"/>
    <w:qFormat/>
    <w:rsid w:val="00131EB8"/>
    <w:pPr>
      <w:ind w:left="720"/>
      <w:contextualSpacing/>
    </w:pPr>
  </w:style>
  <w:style w:type="character" w:styleId="Hyperlink">
    <w:name w:val="Hyperlink"/>
    <w:basedOn w:val="DefaultParagraphFont"/>
    <w:uiPriority w:val="99"/>
    <w:unhideWhenUsed/>
    <w:rsid w:val="00015814"/>
    <w:rPr>
      <w:color w:val="0000FF" w:themeColor="hyperlink"/>
      <w:u w:val="single"/>
    </w:rPr>
  </w:style>
  <w:style w:type="character" w:styleId="CommentReference">
    <w:name w:val="annotation reference"/>
    <w:basedOn w:val="DefaultParagraphFont"/>
    <w:uiPriority w:val="99"/>
    <w:semiHidden/>
    <w:unhideWhenUsed/>
    <w:rsid w:val="00D8116A"/>
    <w:rPr>
      <w:sz w:val="18"/>
      <w:szCs w:val="18"/>
    </w:rPr>
  </w:style>
  <w:style w:type="paragraph" w:styleId="CommentText">
    <w:name w:val="annotation text"/>
    <w:basedOn w:val="Normal"/>
    <w:link w:val="CommentTextChar"/>
    <w:uiPriority w:val="99"/>
    <w:semiHidden/>
    <w:unhideWhenUsed/>
    <w:rsid w:val="00D8116A"/>
    <w:pPr>
      <w:spacing w:line="240" w:lineRule="auto"/>
    </w:pPr>
    <w:rPr>
      <w:sz w:val="24"/>
      <w:szCs w:val="24"/>
    </w:rPr>
  </w:style>
  <w:style w:type="character" w:customStyle="1" w:styleId="CommentTextChar">
    <w:name w:val="Comment Text Char"/>
    <w:basedOn w:val="DefaultParagraphFont"/>
    <w:link w:val="CommentText"/>
    <w:uiPriority w:val="99"/>
    <w:semiHidden/>
    <w:rsid w:val="00D8116A"/>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D8116A"/>
    <w:rPr>
      <w:b/>
      <w:bCs/>
      <w:sz w:val="20"/>
      <w:szCs w:val="20"/>
    </w:rPr>
  </w:style>
  <w:style w:type="character" w:customStyle="1" w:styleId="CommentSubjectChar">
    <w:name w:val="Comment Subject Char"/>
    <w:basedOn w:val="CommentTextChar"/>
    <w:link w:val="CommentSubject"/>
    <w:uiPriority w:val="99"/>
    <w:semiHidden/>
    <w:rsid w:val="00D8116A"/>
    <w:rPr>
      <w:rFonts w:eastAsiaTheme="minorEastAsia"/>
      <w:b/>
      <w:bC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1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F13"/>
    <w:rPr>
      <w:rFonts w:ascii="Tahoma" w:eastAsiaTheme="minorEastAsia" w:hAnsi="Tahoma" w:cs="Tahoma"/>
      <w:sz w:val="16"/>
      <w:szCs w:val="16"/>
      <w:lang w:val="en-US"/>
    </w:rPr>
  </w:style>
  <w:style w:type="paragraph" w:styleId="ListParagraph">
    <w:name w:val="List Paragraph"/>
    <w:basedOn w:val="Normal"/>
    <w:uiPriority w:val="34"/>
    <w:qFormat/>
    <w:rsid w:val="00131EB8"/>
    <w:pPr>
      <w:ind w:left="720"/>
      <w:contextualSpacing/>
    </w:pPr>
  </w:style>
  <w:style w:type="character" w:styleId="Hyperlink">
    <w:name w:val="Hyperlink"/>
    <w:basedOn w:val="DefaultParagraphFont"/>
    <w:uiPriority w:val="99"/>
    <w:unhideWhenUsed/>
    <w:rsid w:val="00015814"/>
    <w:rPr>
      <w:color w:val="0000FF" w:themeColor="hyperlink"/>
      <w:u w:val="single"/>
    </w:rPr>
  </w:style>
  <w:style w:type="character" w:styleId="CommentReference">
    <w:name w:val="annotation reference"/>
    <w:basedOn w:val="DefaultParagraphFont"/>
    <w:uiPriority w:val="99"/>
    <w:semiHidden/>
    <w:unhideWhenUsed/>
    <w:rsid w:val="00D8116A"/>
    <w:rPr>
      <w:sz w:val="18"/>
      <w:szCs w:val="18"/>
    </w:rPr>
  </w:style>
  <w:style w:type="paragraph" w:styleId="CommentText">
    <w:name w:val="annotation text"/>
    <w:basedOn w:val="Normal"/>
    <w:link w:val="CommentTextChar"/>
    <w:uiPriority w:val="99"/>
    <w:semiHidden/>
    <w:unhideWhenUsed/>
    <w:rsid w:val="00D8116A"/>
    <w:pPr>
      <w:spacing w:line="240" w:lineRule="auto"/>
    </w:pPr>
    <w:rPr>
      <w:sz w:val="24"/>
      <w:szCs w:val="24"/>
    </w:rPr>
  </w:style>
  <w:style w:type="character" w:customStyle="1" w:styleId="CommentTextChar">
    <w:name w:val="Comment Text Char"/>
    <w:basedOn w:val="DefaultParagraphFont"/>
    <w:link w:val="CommentText"/>
    <w:uiPriority w:val="99"/>
    <w:semiHidden/>
    <w:rsid w:val="00D8116A"/>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D8116A"/>
    <w:rPr>
      <w:b/>
      <w:bCs/>
      <w:sz w:val="20"/>
      <w:szCs w:val="20"/>
    </w:rPr>
  </w:style>
  <w:style w:type="character" w:customStyle="1" w:styleId="CommentSubjectChar">
    <w:name w:val="Comment Subject Char"/>
    <w:basedOn w:val="CommentTextChar"/>
    <w:link w:val="CommentSubject"/>
    <w:uiPriority w:val="99"/>
    <w:semiHidden/>
    <w:rsid w:val="00D8116A"/>
    <w:rPr>
      <w:rFonts w:eastAsiaTheme="minorEastAsia"/>
      <w:b/>
      <w:bCs/>
      <w:sz w:val="20"/>
      <w:szCs w:val="20"/>
      <w:lang w:val="en-US"/>
    </w:rPr>
  </w:style>
</w:styles>
</file>

<file path=word/webSettings.xml><?xml version="1.0" encoding="utf-8"?>
<w:webSettings xmlns:r="http://schemas.openxmlformats.org/officeDocument/2006/relationships" xmlns:w="http://schemas.openxmlformats.org/wordprocessingml/2006/main">
  <w:divs>
    <w:div w:id="15507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2m.europe@gmail.com" TargetMode="External"/><Relationship Id="rId5" Type="http://schemas.openxmlformats.org/officeDocument/2006/relationships/image" Target="media/image1.jpeg"/><Relationship Id="rId10" Type="http://schemas.openxmlformats.org/officeDocument/2006/relationships/hyperlink" Target="http://greenmediabox.eu/en/live/can-we-afford-our-medicine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532</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Yannis Natsis</dc:creator>
  <cp:lastModifiedBy>Yannis Natsis</cp:lastModifiedBy>
  <cp:revision>44</cp:revision>
  <dcterms:created xsi:type="dcterms:W3CDTF">2014-10-03T15:06:00Z</dcterms:created>
  <dcterms:modified xsi:type="dcterms:W3CDTF">2014-10-28T09:47:00Z</dcterms:modified>
</cp:coreProperties>
</file>